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D6636F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8539B5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8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="008539B5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7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8539B5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Четверг</w:t>
                    </w:r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8539B5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8</w:t>
                    </w:r>
                    <w:r w:rsidR="003A238E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C20AA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декабря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1C658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3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123641" w:rsidRDefault="00123641" w:rsidP="00123641">
      <w:pPr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</w:t>
      </w:r>
      <w:r>
        <w:rPr>
          <w:b/>
          <w:sz w:val="24"/>
          <w:szCs w:val="24"/>
        </w:rPr>
        <w:t xml:space="preserve">СОВЕТ ДЕПУТАТОВ                                                            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ПЕЧЕНКОВСКОГО СЕЛЬСКОГО ПОСЕЛЕНИЯ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                                 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 xml:space="preserve">  от  28.12.2023      № 37                                                                                                                                                                          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>О   внесении   изменений     и    дополнений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 Печенковского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>сельского   поселения   от     27.12.2022 №24</w:t>
      </w:r>
    </w:p>
    <w:p w:rsidR="00123641" w:rsidRDefault="00123641" w:rsidP="00123641">
      <w:pPr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Печенковское сельское поселение на 2023 год и на плановый период 2024 и 2025 годов» (в редакции решений Совета депутатов Печенковского сельского поселения от 30.03.2023 №11, от 26.06.2023 №19)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Уставом муниципального образования Печенковское сельское поселение (новая редакция),</w:t>
      </w:r>
      <w:r>
        <w:rPr>
          <w:color w:val="000000"/>
          <w:sz w:val="24"/>
          <w:szCs w:val="24"/>
        </w:rPr>
        <w:t xml:space="preserve"> Совет депутатов Печенковского сельского поселения 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РЕШИЛ: </w:t>
      </w:r>
    </w:p>
    <w:p w:rsidR="00123641" w:rsidRDefault="00123641" w:rsidP="0012364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Внести в решение Совета депутатов Печенковского сельского поселения от 27.12.2022 №24 «О бюджете муниципального образования Печенковское сельское поселение на 2023 год и на плановый период 2024 и 2025 годов» (в редакции решений Совета депутатов Печенковского сельского поселения от 30.03.2023 №11,от 26.06.2023 №19) следующие изменения:</w:t>
      </w:r>
    </w:p>
    <w:p w:rsidR="00123641" w:rsidRDefault="00123641" w:rsidP="0012364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пункт 1 статьи 1 изложить в следующей редакции:</w:t>
      </w:r>
    </w:p>
    <w:p w:rsidR="00123641" w:rsidRDefault="00123641" w:rsidP="0012364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«Статья 1.</w:t>
      </w:r>
    </w:p>
    <w:p w:rsidR="00123641" w:rsidRDefault="00123641" w:rsidP="0012364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образования Печенковское сельское поселение на 2023 год (далее по тексту «местный бюджет»):</w:t>
      </w:r>
    </w:p>
    <w:p w:rsidR="00123641" w:rsidRDefault="00123641" w:rsidP="0012364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1)общий объем доходов местного бюджета в сумме 14988,3тыс.рублей,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 объем безвозмездных поступлений в сумме 13040,2тыс.рублей, из которых  объем получаемых межбюджетных трансфертов в сумме 13040,2тыс.рублей;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местного бюджета в сумме 15795,2тыс.рублей;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>3) дефицит местного бюджета в сумме 806,9 тыс.рублей, что составляет  41,4% 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123641" w:rsidRDefault="00123641" w:rsidP="00123641">
      <w:pPr>
        <w:tabs>
          <w:tab w:val="left" w:pos="709"/>
          <w:tab w:val="left" w:pos="851"/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в пункте 1 статьи 9  цифру «9070,4» заменить цифрой «9883,2»;</w:t>
      </w:r>
    </w:p>
    <w:p w:rsidR="00123641" w:rsidRDefault="00123641" w:rsidP="00123641">
      <w:pPr>
        <w:tabs>
          <w:tab w:val="left" w:pos="709"/>
          <w:tab w:val="left" w:pos="851"/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 в статье 14 цифру «21,302» заменить цифрой «26,001»</w:t>
      </w:r>
    </w:p>
    <w:p w:rsidR="00123641" w:rsidRDefault="00123641" w:rsidP="00123641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в статье 15 цифру «10074,7» заменить цифрой «10915,1»;</w:t>
      </w:r>
    </w:p>
    <w:p w:rsidR="00123641" w:rsidRDefault="00123641" w:rsidP="00123641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в статье 16  цифру «174,7» заменить цифрой «170,3»</w:t>
      </w:r>
    </w:p>
    <w:p w:rsidR="00123641" w:rsidRDefault="00123641" w:rsidP="00123641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в статье 20 цифру «14627,7» заменить цифрой  «15795,2».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7.</w:t>
      </w:r>
      <w:r>
        <w:rPr>
          <w:sz w:val="24"/>
          <w:szCs w:val="24"/>
        </w:rPr>
        <w:t xml:space="preserve"> приложение 1 изложить в следующей редакции:</w:t>
      </w:r>
    </w:p>
    <w:p w:rsidR="00123641" w:rsidRDefault="00123641" w:rsidP="00123641">
      <w:pPr>
        <w:pStyle w:val="af0"/>
      </w:pPr>
      <w:r>
        <w:t xml:space="preserve">                                                                                                                Приложение  1   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    к  решению Совета  депутатов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   Печенковского сельского поселения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  «О бюджете муниципального образования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 Печенковское сельское поселение на 2023 год 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  и на   плановый период 2024 и 2025 годов»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от 27.12.2022  № 24 (в редакции решений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     Совета депутатов Печенковского сельского</w:t>
      </w:r>
    </w:p>
    <w:p w:rsidR="00123641" w:rsidRDefault="00123641" w:rsidP="00123641">
      <w:pPr>
        <w:pStyle w:val="af0"/>
        <w:jc w:val="right"/>
      </w:pPr>
      <w:r>
        <w:t xml:space="preserve">                                                                                поселения от 30.03.2023 №11,от 26.06.2023 №19)</w:t>
      </w:r>
    </w:p>
    <w:p w:rsidR="00123641" w:rsidRDefault="00123641" w:rsidP="001236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финансирования дефицита местного бюджета на 2023год</w:t>
      </w:r>
    </w:p>
    <w:p w:rsidR="00123641" w:rsidRDefault="00123641" w:rsidP="001236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5872"/>
        <w:gridCol w:w="1558"/>
      </w:tblGrid>
      <w:tr w:rsidR="00123641" w:rsidTr="00123641">
        <w:trPr>
          <w:trHeight w:val="164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641" w:rsidRDefault="00123641">
            <w:pPr>
              <w:pStyle w:val="2"/>
              <w:spacing w:line="25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Сумма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23641" w:rsidRDefault="00123641" w:rsidP="00123641">
      <w:pPr>
        <w:rPr>
          <w:sz w:val="24"/>
          <w:szCs w:val="24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5872"/>
        <w:gridCol w:w="1558"/>
      </w:tblGrid>
      <w:tr w:rsidR="00123641" w:rsidTr="00123641">
        <w:trPr>
          <w:cantSplit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806899,94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01 02 00 00 00 0000 000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01 02 00 00 00 0000 700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01 02 00 00 10 0000 710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01 02 00 00 00 0000 800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01 02 00 00 10 0000 810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tabs>
                <w:tab w:val="left" w:pos="552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01 03 00 00 00 0000 000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01 03 01 00 00 0000 000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01 03 01 00 00 0000 700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01 03 01 00 10 0000 710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01 03 01 00 00 0000 800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>
              <w:rPr>
                <w:sz w:val="24"/>
                <w:szCs w:val="24"/>
                <w:lang w:eastAsia="en-US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01 03 01 00 10 0000 810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806899,94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-14988279,71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-14988279,71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-14988279,71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01 05 02 01 10 0000 510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-14988279,71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01 05 00 00 00 0000 600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15795179,65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15795179,65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15795179,65</w:t>
            </w:r>
          </w:p>
        </w:tc>
      </w:tr>
      <w:tr w:rsidR="00123641" w:rsidTr="0012364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01 05 02 01 10 0000 610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15795179,65</w:t>
            </w:r>
          </w:p>
        </w:tc>
      </w:tr>
    </w:tbl>
    <w:p w:rsidR="00123641" w:rsidRDefault="00123641" w:rsidP="00123641">
      <w:pPr>
        <w:pStyle w:val="a3"/>
      </w:pPr>
      <w:r>
        <w:rPr>
          <w:b/>
        </w:rPr>
        <w:t>8.</w:t>
      </w:r>
      <w:r>
        <w:t xml:space="preserve"> приложение 5 изложить в следующей редакции:</w:t>
      </w:r>
    </w:p>
    <w:p w:rsidR="00123641" w:rsidRDefault="00123641" w:rsidP="00123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Приложение  5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 решению Совета  депутатов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Печенковского сельского поселения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«О бюджете муниципального образования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Печенковское сельское поселение на 2023 год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и на   плановый период 2024 и 2025 годов»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27.12.2022  № 24  (в редакции решений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Совета депутатов Печенковского сельского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поселения от 30.03.2023 №11; от 26.06.2023 №19)</w:t>
      </w:r>
    </w:p>
    <w:p w:rsidR="00123641" w:rsidRDefault="00123641" w:rsidP="001236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Прогнозируемые безвозмездные поступления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местный   бюджет на 2023 год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5954"/>
        <w:gridCol w:w="1536"/>
      </w:tblGrid>
      <w:tr w:rsidR="00123641" w:rsidTr="0012364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кода дохода бюджета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</w:tbl>
    <w:p w:rsidR="00123641" w:rsidRDefault="00123641" w:rsidP="00123641">
      <w:pPr>
        <w:rPr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70"/>
        <w:gridCol w:w="5812"/>
        <w:gridCol w:w="1678"/>
      </w:tblGrid>
      <w:tr w:rsidR="00123641" w:rsidTr="00123641">
        <w:trPr>
          <w:cantSplit/>
          <w:tblHeader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23641" w:rsidRDefault="00123641" w:rsidP="00123641">
      <w:pPr>
        <w:rPr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5812"/>
        <w:gridCol w:w="1678"/>
      </w:tblGrid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13040179,71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13040179,71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5632750,00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5632750,00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5632750,00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7055429,71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215429,71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подготовку межевания земельных участков и на проведение кадастровых работ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215429,71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6840000,00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6840000,00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2 02 35118 00 0000 150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299900,00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199900,00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100000,00</w:t>
            </w:r>
          </w:p>
        </w:tc>
      </w:tr>
      <w:tr w:rsidR="00123641" w:rsidTr="00123641">
        <w:trPr>
          <w:cantSplit/>
          <w:trHeight w:val="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100000,00</w:t>
            </w:r>
          </w:p>
        </w:tc>
      </w:tr>
    </w:tbl>
    <w:p w:rsidR="00123641" w:rsidRDefault="00123641" w:rsidP="001236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приложение 7 изложить в следующей редакции:</w:t>
      </w:r>
    </w:p>
    <w:p w:rsidR="00123641" w:rsidRDefault="00123641" w:rsidP="0012364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Приложение 7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 решению Совета  депутатов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Печенковского сельского поселения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«О бюджете муниципального образования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Печенковское сельское поселение на 2023 год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и на   плановый период 2024 и 2025 годов»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от 27.12.2022  № (в редакции решений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Совета депутатов Печенковского сельского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поселения от 30.03.2023 №11,от 26.06.2023 №19)</w:t>
      </w:r>
    </w:p>
    <w:p w:rsidR="00123641" w:rsidRDefault="00123641" w:rsidP="00123641">
      <w:pPr>
        <w:pStyle w:val="1"/>
        <w:jc w:val="center"/>
      </w:pPr>
      <w:r>
        <w:rPr>
          <w:lang w:val="en-US"/>
        </w:rPr>
        <w:t>P</w:t>
      </w:r>
      <w:r>
        <w:t>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</w:rPr>
        <w:t xml:space="preserve"> </w:t>
      </w:r>
      <w:r>
        <w:t>на 2023 год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98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874"/>
        <w:gridCol w:w="567"/>
        <w:gridCol w:w="1774"/>
        <w:gridCol w:w="851"/>
        <w:gridCol w:w="1310"/>
      </w:tblGrid>
      <w:tr w:rsidR="00123641" w:rsidTr="00123641">
        <w:trPr>
          <w:cantSplit/>
          <w:trHeight w:val="11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5848866,75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810053,64</w:t>
            </w:r>
          </w:p>
        </w:tc>
      </w:tr>
      <w:tr w:rsidR="00123641" w:rsidTr="00123641">
        <w:trPr>
          <w:trHeight w:val="5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4926390,84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«Создание условий для обеспечения качественными услугами ЖКХ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благоустройства муниципального образования Печенковское сельское поселение»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модернизацию системы водоснабжения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77 0 00 00</w:t>
            </w: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51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43886,03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42872,03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26001,00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1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8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8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71421,27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en-US"/>
              </w:rPr>
              <w:t>«Содействие  развитию     малого    и    среднего предпринимательства                    в муниципальном         образовании Печенковское сельское поселение» на 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«Содействие развитию малого 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среднего предпринимательства»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организации ежегодных ярмарок (в целях стимулирования предпринимательской инициативы и создания благоприятного имиджа </w:t>
            </w:r>
            <w:r>
              <w:rPr>
                <w:sz w:val="24"/>
                <w:szCs w:val="24"/>
                <w:lang w:eastAsia="en-US"/>
              </w:rPr>
              <w:lastRenderedPageBreak/>
              <w:t>предпринимательства)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  <w:szCs w:val="24"/>
                <w:lang w:eastAsia="en-US"/>
              </w:rPr>
              <w:t>терроризма и экстремизма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Расходы на устройство подъезда к пожарному водоему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по вопросам обеспечения безопасности дорожного и предупреждения детского дорожно-транспортного травматизма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0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6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6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49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7322636,00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Создание условий для обеспечения безопасности массового отдыха населения на водных объектах</w:t>
            </w:r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условий для обеспечения безопасности людей на водных объектах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1113693,00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проектирование, строительство,  реконструкцию, </w:t>
            </w:r>
            <w:r>
              <w:rPr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7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2401268,10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2401268,10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Комплекс процессных мероприятий «Обеспечение </w:t>
            </w:r>
            <w:r>
              <w:rPr>
                <w:b/>
                <w:sz w:val="24"/>
                <w:szCs w:val="24"/>
                <w:lang w:eastAsia="en-US"/>
              </w:rPr>
              <w:t>энергосбережения и повышение энергетической эффективности</w:t>
            </w:r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сетей электроснабжения (расходные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2022-2026 годы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1867802,65</w:t>
            </w:r>
          </w:p>
        </w:tc>
      </w:tr>
      <w:tr w:rsidR="00123641" w:rsidTr="00123641">
        <w:trPr>
          <w:trHeight w:val="3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1867802,65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Уличное 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676500,00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455000,00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455000,00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455000,00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221500,00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221500,00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221500,00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05</w:t>
            </w: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03</w:t>
            </w: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15 4 02 00000</w:t>
            </w: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95375,76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95375,76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95375,76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95375,76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Расходы, связанные с ремонтом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и восстановлением воинских захоронений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 «Управление муниципальным имуществом и земельными участками»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247441,89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 изготовление технического плана на объекты  недвижимости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7997,66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215451,25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428465,45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428465,45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428465,45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контейнеров для площадок ТКО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38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</w:tbl>
    <w:p w:rsidR="00123641" w:rsidRDefault="00123641" w:rsidP="0012364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приложение 9 изложить в следующей редакции:</w:t>
      </w:r>
      <w:r>
        <w:rPr>
          <w:color w:val="FF0000"/>
          <w:sz w:val="24"/>
          <w:szCs w:val="24"/>
        </w:rPr>
        <w:t xml:space="preserve">               </w:t>
      </w:r>
    </w:p>
    <w:p w:rsidR="00123641" w:rsidRDefault="00123641" w:rsidP="00123641">
      <w:pPr>
        <w:tabs>
          <w:tab w:val="center" w:pos="4677"/>
          <w:tab w:val="right" w:pos="9355"/>
        </w:tabs>
        <w:jc w:val="right"/>
        <w:rPr>
          <w:color w:val="auto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  решению Совета  депутатов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Печенковского сельского поселения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«О бюджете муниципального образования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Печенковское сельское поселение на 2023 год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и на   плановый период 2024 и 2025 годов»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27.12.2022  № 24 (в редакции решений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Совета депутатов Печенковского сельского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поселения от 30.03.2023 №11,от 26.06.2023 №19)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2023 год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294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1559"/>
        <w:gridCol w:w="709"/>
        <w:gridCol w:w="1535"/>
        <w:gridCol w:w="1310"/>
        <w:gridCol w:w="1310"/>
      </w:tblGrid>
      <w:tr w:rsidR="00123641" w:rsidTr="00123641">
        <w:trPr>
          <w:gridAfter w:val="2"/>
          <w:wAfter w:w="2620" w:type="dxa"/>
          <w:cantSplit/>
          <w:trHeight w:val="162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</w:t>
            </w:r>
          </w:p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«Обеспечение </w:t>
            </w:r>
            <w:r>
              <w:rPr>
                <w:b/>
                <w:sz w:val="24"/>
                <w:szCs w:val="24"/>
                <w:lang w:eastAsia="en-US"/>
              </w:rPr>
              <w:t>энергосбережения и повышение энергетической эффективности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сетей электроснабжения (расходные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bCs/>
                <w:sz w:val="24"/>
                <w:szCs w:val="24"/>
                <w:lang w:eastAsia="en-US"/>
              </w:rPr>
              <w:t>Содействие развитию     малого    и    среднего предпринимательства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  <w:szCs w:val="24"/>
                <w:lang w:eastAsia="en-US"/>
              </w:rPr>
              <w:t>терроризма и экстремизма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1113693,00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1955683,32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1955683,32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676500,00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«Содержание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15 4 03 00000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848485,00</w:t>
            </w:r>
          </w:p>
        </w:tc>
        <w:tc>
          <w:tcPr>
            <w:tcW w:w="1310" w:type="dxa"/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Расходы, связанные с ремонтом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и восстановлением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848485,00</w:t>
            </w:r>
          </w:p>
        </w:tc>
        <w:tc>
          <w:tcPr>
            <w:tcW w:w="1310" w:type="dxa"/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модернизацию системы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34990,67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34990,67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247441,89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7997,66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7997,66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7997,66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215451,25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215451,25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215451,25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en-US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t>государственных (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Расходы на устройство подъезда к пожарному водоему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Опахивание противопожарных полос вокруг населенных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518465,45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518465,45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518465,45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428465,45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контейнеров для площадок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90000,00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gridAfter w:val="2"/>
          <w:wAfter w:w="2620" w:type="dxa"/>
          <w:trHeight w:val="57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76 0 02 00140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gridAfter w:val="2"/>
          <w:wAfter w:w="2620" w:type="dxa"/>
          <w:trHeight w:val="2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gridAfter w:val="2"/>
          <w:wAfter w:w="2620" w:type="dxa"/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gridAfter w:val="2"/>
          <w:wAfter w:w="2620" w:type="dxa"/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gridAfter w:val="2"/>
          <w:wAfter w:w="2620" w:type="dxa"/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gridAfter w:val="2"/>
          <w:wAfter w:w="2620" w:type="dxa"/>
          <w:trHeight w:val="3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gridAfter w:val="2"/>
          <w:wAfter w:w="2620" w:type="dxa"/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76 0 03 П0006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gridAfter w:val="2"/>
          <w:wAfter w:w="2620" w:type="dxa"/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gridAfter w:val="2"/>
          <w:wAfter w:w="2620" w:type="dxa"/>
          <w:trHeight w:val="3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gridAfter w:val="2"/>
          <w:wAfter w:w="2620" w:type="dxa"/>
          <w:trHeight w:val="51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gridAfter w:val="2"/>
          <w:wAfter w:w="2620" w:type="dxa"/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gridAfter w:val="2"/>
          <w:wAfter w:w="2620" w:type="dxa"/>
          <w:trHeight w:val="30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gridAfter w:val="2"/>
          <w:wAfter w:w="2620" w:type="dxa"/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gridAfter w:val="2"/>
          <w:wAfter w:w="2620" w:type="dxa"/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gridAfter w:val="2"/>
          <w:wAfter w:w="2620" w:type="dxa"/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43886,03</w:t>
            </w:r>
          </w:p>
        </w:tc>
      </w:tr>
      <w:tr w:rsidR="00123641" w:rsidTr="00123641">
        <w:trPr>
          <w:gridAfter w:val="2"/>
          <w:wAfter w:w="2620" w:type="dxa"/>
          <w:trHeight w:val="23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1014,00</w:t>
            </w:r>
          </w:p>
        </w:tc>
      </w:tr>
      <w:tr w:rsidR="00123641" w:rsidTr="00123641">
        <w:trPr>
          <w:gridAfter w:val="2"/>
          <w:wAfter w:w="2620" w:type="dxa"/>
          <w:trHeight w:val="1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42872,03</w:t>
            </w:r>
          </w:p>
        </w:tc>
      </w:tr>
      <w:tr w:rsidR="00123641" w:rsidTr="00123641">
        <w:trPr>
          <w:gridAfter w:val="2"/>
          <w:wAfter w:w="2620" w:type="dxa"/>
          <w:trHeight w:val="1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11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за счет средств резервного фонда</w:t>
            </w: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gridAfter w:val="2"/>
          <w:wAfter w:w="2620" w:type="dxa"/>
          <w:trHeight w:val="1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gridAfter w:val="2"/>
          <w:wAfter w:w="2620" w:type="dxa"/>
          <w:trHeight w:val="2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gridAfter w:val="2"/>
          <w:wAfter w:w="2620" w:type="dxa"/>
          <w:trHeight w:val="2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gridAfter w:val="2"/>
          <w:wAfter w:w="2620" w:type="dxa"/>
          <w:trHeight w:val="58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52100,00</w:t>
            </w:r>
          </w:p>
        </w:tc>
      </w:tr>
      <w:tr w:rsidR="00123641" w:rsidTr="00123641">
        <w:trPr>
          <w:gridAfter w:val="2"/>
          <w:wAfter w:w="2620" w:type="dxa"/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100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gridAfter w:val="2"/>
          <w:wAfter w:w="2620" w:type="dxa"/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gridAfter w:val="2"/>
          <w:wAfter w:w="2620" w:type="dxa"/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gridAfter w:val="2"/>
          <w:wAfter w:w="2620" w:type="dxa"/>
          <w:trHeight w:val="1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</w:tbl>
    <w:p w:rsidR="00123641" w:rsidRDefault="00123641" w:rsidP="0012364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приложение 11 изложить в следующей редакции:</w:t>
      </w:r>
    </w:p>
    <w:p w:rsidR="00123641" w:rsidRDefault="00123641" w:rsidP="00123641">
      <w:pPr>
        <w:tabs>
          <w:tab w:val="center" w:pos="4677"/>
          <w:tab w:val="right" w:pos="9355"/>
        </w:tabs>
        <w:jc w:val="right"/>
        <w:rPr>
          <w:b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  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 решению Совета  депутатов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Печенковского сельского поселения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«О бюджете муниципального образования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Печенковское сельское поселение на 2023 год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и на   плановый период 2024 и 2025 годов »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от 27.12.2022  № 24 (в редакции решений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Совета депутатов Печенковского сельского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поселения от 30.03.2023 №11,от26.06.2023 №19)</w:t>
      </w:r>
    </w:p>
    <w:p w:rsidR="00123641" w:rsidRDefault="00123641" w:rsidP="00123641">
      <w:pPr>
        <w:pStyle w:val="1"/>
        <w:jc w:val="center"/>
      </w:pPr>
      <w: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2023 год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рублей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123641" w:rsidTr="00123641">
        <w:trPr>
          <w:cantSplit/>
          <w:trHeight w:val="162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</w:t>
            </w:r>
          </w:p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15795179,65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5848866,75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5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4926390,84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модернизацию системы водоснабжения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77 0 00 00</w:t>
            </w: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51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43886,03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42872,03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26001,00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76 0 03 00000</w:t>
            </w: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1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Резервный фонд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71421,27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bCs/>
                <w:sz w:val="24"/>
                <w:szCs w:val="24"/>
                <w:lang w:eastAsia="en-US"/>
              </w:rPr>
              <w:t>Содействие развитию     малого    и    среднего предпринимательства»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  <w:szCs w:val="24"/>
                <w:lang w:eastAsia="en-US"/>
              </w:rPr>
              <w:t>терроризма и экстремизма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Обеспечение пожарной безопасности на территории муниципального образования  Печенковское сельское поселение» на 2022  – 2026 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«Защита населения и территорий от чрезвычайных ситуаций и организация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тушения пожаров»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Расходы на устройство подъезда к пожарному водоёму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плакатов, методических материалов и памяток по вопросам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Непрограммные  расходы 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98 0 00 00000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4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7322636,00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t>государственных (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1113693,00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14 4 02 0000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проектирование, строительство,  </w:t>
            </w:r>
            <w:r>
              <w:rPr>
                <w:sz w:val="24"/>
                <w:szCs w:val="24"/>
                <w:lang w:eastAsia="en-US"/>
              </w:rPr>
              <w:lastRenderedPageBreak/>
              <w:t>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1999000,00</w:t>
            </w:r>
          </w:p>
        </w:tc>
      </w:tr>
      <w:tr w:rsidR="00123641" w:rsidTr="00123641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2401268,10</w:t>
            </w:r>
          </w:p>
        </w:tc>
      </w:tr>
      <w:tr w:rsidR="00123641" w:rsidTr="00123641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2401268,10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сетей электроснабжения (расходные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1867802,65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1867802,65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«Уличное освещение»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676500,00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221500,00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221500,00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15 4 01 12200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221500,00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b/>
                <w:sz w:val="24"/>
                <w:szCs w:val="24"/>
                <w:lang w:eastAsia="en-US"/>
              </w:rPr>
              <w:t>«Содержание мест захоронения»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05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247441,89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23992,98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 4 05 L5990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913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518465,45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контейнеров для площадок ТКО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</w:tbl>
    <w:p w:rsidR="00123641" w:rsidRDefault="00123641" w:rsidP="0012364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приложение 13 изложить в следующей редакции:</w:t>
      </w:r>
    </w:p>
    <w:p w:rsidR="00123641" w:rsidRDefault="00123641" w:rsidP="00123641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Приложение  13                                                                                                                                                                                                                               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 решению Совета  депутатов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Печенковского сельского поселения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«О бюджете муниципального образования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Печенковское сельское поселение на 2023 год 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и на   плановый период 2024 и 2025 годов»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от 27.12.2022  № 24 (в редакции решений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Совета депутатов Печенковского сельского</w:t>
      </w:r>
    </w:p>
    <w:p w:rsidR="00123641" w:rsidRDefault="00123641" w:rsidP="00123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поселения от 30.03.2023 №11,от 26.06.2023 №19)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</w:rPr>
        <w:t>аспределение бюджетных ассигнований   по муниципальным</w:t>
      </w:r>
    </w:p>
    <w:p w:rsidR="00123641" w:rsidRDefault="00123641" w:rsidP="00123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программам и непрограммным направлениям деятельности на 2023 год</w:t>
      </w:r>
    </w:p>
    <w:p w:rsidR="00123641" w:rsidRDefault="00123641" w:rsidP="001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539"/>
      </w:tblGrid>
      <w:tr w:rsidR="00123641" w:rsidTr="00123641">
        <w:trPr>
          <w:cantSplit/>
          <w:trHeight w:val="162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</w:t>
            </w:r>
          </w:p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41" w:rsidRDefault="00123641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«Обеспечение </w:t>
            </w:r>
            <w:r>
              <w:rPr>
                <w:b/>
                <w:sz w:val="24"/>
                <w:szCs w:val="24"/>
                <w:lang w:eastAsia="en-US"/>
              </w:rPr>
              <w:t>энергосбережения и повышение энергетической эффективности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сетей электроснабжения (расходные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>
              <w:rPr>
                <w:b/>
                <w:bCs/>
                <w:sz w:val="24"/>
                <w:szCs w:val="24"/>
                <w:lang w:eastAsia="en-US"/>
              </w:rPr>
              <w:t>Содействие развитию     малого    и    среднего предпринимательства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  <w:szCs w:val="24"/>
                <w:lang w:eastAsia="en-US"/>
              </w:rPr>
              <w:t>терроризма и экстремизма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>
              <w:rPr>
                <w:sz w:val="24"/>
                <w:szCs w:val="24"/>
                <w:lang w:eastAsia="en-US"/>
              </w:rPr>
              <w:t xml:space="preserve">»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наглядно-агитационной продукции (памяток, листовок, стендов) о порядке и правилах поведения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 при угрозе возникновения террористических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7319600,00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4"/>
                <w:szCs w:val="24"/>
                <w:lang w:eastAsia="en-US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1113693,00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877633,00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236060,00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Комплекс процессных мероприятий «Проектирование, строительство,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02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14 4 02 </w:t>
            </w:r>
            <w:r>
              <w:rPr>
                <w:sz w:val="24"/>
                <w:szCs w:val="24"/>
                <w:lang w:val="en-US" w:eastAsia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6006007,00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1955683,32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1955683,32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676500,00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Оплата электроэнергии, потребленной на нужды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ind w:left="-30" w:firstLine="3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b/>
                <w:sz w:val="24"/>
                <w:szCs w:val="24"/>
                <w:lang w:eastAsia="en-US"/>
              </w:rPr>
              <w:t>«Содержание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95375,76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Расходы, связанные с ремонтом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и восстановлением воинских захоронений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15 4 03 </w:t>
            </w:r>
            <w:r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848485,00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87880,67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модернизацию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34990,67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«Управление муниципальным имуществом и земельными участками»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247441,89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ind w:left="-30" w:firstLine="3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23992,98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7997,66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15 4 05 L5990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215451,25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en-US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>«Создание условий для обеспечения безопасности массового отдыха населения на водных объектах»</w:t>
            </w: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3036,00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/>
                <w:sz w:val="24"/>
                <w:szCs w:val="24"/>
                <w:lang w:eastAsia="en-US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67421,27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Расходы на устройство подъезда к пожарному водоёму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59180,27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8241,00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428465,45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контейнеров для площадок ТКО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90000,00</w:t>
            </w:r>
          </w:p>
        </w:tc>
      </w:tr>
      <w:tr w:rsidR="00123641" w:rsidTr="00123641">
        <w:trPr>
          <w:trHeight w:val="42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810053,64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3 00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26001,00</w:t>
            </w:r>
          </w:p>
        </w:tc>
      </w:tr>
      <w:tr w:rsidR="00123641" w:rsidTr="0012364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77 0 00 00</w:t>
            </w:r>
            <w:r>
              <w:rPr>
                <w:b/>
                <w:sz w:val="24"/>
                <w:szCs w:val="24"/>
                <w:lang w:eastAsia="en-US"/>
              </w:rPr>
              <w:t>000</w:t>
            </w: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4838510,17</w:t>
            </w:r>
          </w:p>
        </w:tc>
      </w:tr>
      <w:tr w:rsidR="00123641" w:rsidTr="00123641">
        <w:trPr>
          <w:trHeight w:val="511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3781249,31</w:t>
            </w:r>
          </w:p>
        </w:tc>
      </w:tr>
      <w:tr w:rsidR="00123641" w:rsidTr="00123641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1013374,83</w:t>
            </w:r>
          </w:p>
        </w:tc>
      </w:tr>
      <w:tr w:rsidR="00123641" w:rsidTr="0012364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1013374,83</w:t>
            </w:r>
          </w:p>
        </w:tc>
      </w:tr>
      <w:tr w:rsidR="00123641" w:rsidTr="0012364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43886,03</w:t>
            </w:r>
          </w:p>
        </w:tc>
      </w:tr>
      <w:tr w:rsidR="00123641" w:rsidTr="0012364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1014,00</w:t>
            </w:r>
          </w:p>
        </w:tc>
      </w:tr>
      <w:tr w:rsidR="00123641" w:rsidTr="00123641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77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val="en-US"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42872,03</w:t>
            </w:r>
          </w:p>
        </w:tc>
      </w:tr>
      <w:tr w:rsidR="00123641" w:rsidTr="00123641">
        <w:trPr>
          <w:trHeight w:val="18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Резервный фонд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за счет средств резервного фонда</w:t>
            </w:r>
          </w:p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01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310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170308,80</w:t>
            </w:r>
          </w:p>
        </w:tc>
      </w:tr>
      <w:tr w:rsidR="00123641" w:rsidTr="00123641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pStyle w:val="af1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52100,00</w:t>
            </w:r>
          </w:p>
        </w:tc>
      </w:tr>
      <w:tr w:rsidR="00123641" w:rsidTr="00123641">
        <w:trPr>
          <w:trHeight w:val="41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33578,16</w:t>
            </w:r>
          </w:p>
        </w:tc>
      </w:tr>
      <w:tr w:rsidR="00123641" w:rsidTr="0012364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33578,16</w:t>
            </w:r>
          </w:p>
        </w:tc>
      </w:tr>
      <w:tr w:rsidR="00123641" w:rsidTr="0012364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  <w:tr w:rsidR="00123641" w:rsidTr="00123641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41" w:rsidRDefault="0012364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41" w:rsidRDefault="001236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18521,84</w:t>
            </w:r>
          </w:p>
        </w:tc>
      </w:tr>
    </w:tbl>
    <w:p w:rsidR="00123641" w:rsidRDefault="00123641" w:rsidP="00123641">
      <w:pPr>
        <w:pStyle w:val="af8"/>
        <w:tabs>
          <w:tab w:val="left" w:pos="709"/>
        </w:tabs>
        <w:ind w:left="0"/>
        <w:jc w:val="both"/>
      </w:pPr>
      <w:r>
        <w:rPr>
          <w:b/>
        </w:rPr>
        <w:t>13</w:t>
      </w:r>
      <w:r>
        <w:t>. Статью 22 изложить в следующей редакции:</w:t>
      </w:r>
    </w:p>
    <w:p w:rsidR="00123641" w:rsidRDefault="00123641" w:rsidP="00123641">
      <w:pPr>
        <w:pStyle w:val="af8"/>
        <w:tabs>
          <w:tab w:val="left" w:pos="709"/>
        </w:tabs>
        <w:ind w:left="0"/>
        <w:jc w:val="both"/>
        <w:rPr>
          <w:b/>
        </w:rPr>
      </w:pPr>
      <w:r>
        <w:rPr>
          <w:b/>
        </w:rPr>
        <w:t>«Статья 22.</w:t>
      </w:r>
    </w:p>
    <w:p w:rsidR="00123641" w:rsidRDefault="00123641" w:rsidP="00123641">
      <w:pPr>
        <w:pStyle w:val="af8"/>
        <w:tabs>
          <w:tab w:val="left" w:pos="709"/>
        </w:tabs>
        <w:ind w:left="0"/>
        <w:jc w:val="both"/>
      </w:pPr>
      <w:r>
        <w:t xml:space="preserve">      Установить, что из бюджета муниципального образования «Велижский район» предоставляется межбюджетные трансферты на осуществление полномочий по использованию дорожного фонда, установленных Решением Велижского районного Совета депутатов от 24.12.2013 №79 «О дорожном фонде муниципального образования «Велижский район»:</w:t>
      </w:r>
    </w:p>
    <w:p w:rsidR="00123641" w:rsidRDefault="00123641" w:rsidP="00123641">
      <w:pPr>
        <w:pStyle w:val="af8"/>
        <w:numPr>
          <w:ilvl w:val="0"/>
          <w:numId w:val="31"/>
        </w:numPr>
        <w:tabs>
          <w:tab w:val="left" w:pos="709"/>
        </w:tabs>
        <w:suppressAutoHyphens/>
        <w:jc w:val="both"/>
      </w:pPr>
      <w:r>
        <w:t>на 2023 год в сумме 199900 рублей 00 копеек;</w:t>
      </w:r>
    </w:p>
    <w:p w:rsidR="00123641" w:rsidRDefault="00123641" w:rsidP="00123641">
      <w:pPr>
        <w:pStyle w:val="af8"/>
        <w:numPr>
          <w:ilvl w:val="0"/>
          <w:numId w:val="31"/>
        </w:numPr>
        <w:tabs>
          <w:tab w:val="left" w:pos="709"/>
        </w:tabs>
        <w:suppressAutoHyphens/>
        <w:jc w:val="both"/>
      </w:pPr>
      <w:r>
        <w:t>на 2024 год в сумме 0 рублей 00 копеек;</w:t>
      </w:r>
    </w:p>
    <w:p w:rsidR="00123641" w:rsidRDefault="00123641" w:rsidP="00123641">
      <w:pPr>
        <w:pStyle w:val="af8"/>
        <w:numPr>
          <w:ilvl w:val="0"/>
          <w:numId w:val="31"/>
        </w:numPr>
        <w:tabs>
          <w:tab w:val="left" w:pos="709"/>
        </w:tabs>
        <w:suppressAutoHyphens/>
        <w:jc w:val="both"/>
      </w:pPr>
      <w:r>
        <w:t>на 2025 год в сумме 0 рублей 00 копеек»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>Дополнить решение статьей 23 следующего содержания:</w:t>
      </w:r>
    </w:p>
    <w:p w:rsidR="00123641" w:rsidRDefault="00123641" w:rsidP="00123641">
      <w:pPr>
        <w:pStyle w:val="af8"/>
        <w:tabs>
          <w:tab w:val="left" w:pos="567"/>
        </w:tabs>
        <w:ind w:left="0"/>
        <w:jc w:val="both"/>
        <w:rPr>
          <w:b/>
          <w:bCs/>
        </w:rPr>
      </w:pPr>
      <w:r>
        <w:rPr>
          <w:bCs/>
        </w:rPr>
        <w:t>«</w:t>
      </w:r>
      <w:r>
        <w:rPr>
          <w:b/>
          <w:bCs/>
        </w:rPr>
        <w:t>Статья 23.</w:t>
      </w:r>
    </w:p>
    <w:p w:rsidR="00123641" w:rsidRDefault="00123641" w:rsidP="0012364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Совета депутатов Печенковского сельского поселения вступает в силу с 1 января 2023 года».</w:t>
      </w:r>
    </w:p>
    <w:p w:rsidR="00123641" w:rsidRDefault="00123641" w:rsidP="00123641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123641" w:rsidRDefault="00123641" w:rsidP="00123641">
      <w:pPr>
        <w:jc w:val="both"/>
        <w:rPr>
          <w:sz w:val="24"/>
          <w:szCs w:val="24"/>
        </w:rPr>
      </w:pPr>
      <w:r>
        <w:rPr>
          <w:sz w:val="24"/>
          <w:szCs w:val="24"/>
        </w:rPr>
        <w:t>Печенковское сельское поселение                                                 Р.Н.Свисто</w:t>
      </w:r>
    </w:p>
    <w:p w:rsidR="00123641" w:rsidRDefault="00123641" w:rsidP="00123641">
      <w:pPr>
        <w:tabs>
          <w:tab w:val="center" w:pos="4677"/>
          <w:tab w:val="right" w:pos="9355"/>
        </w:tabs>
      </w:pPr>
      <w:r>
        <w:t xml:space="preserve"> </w:t>
      </w:r>
    </w:p>
    <w:p w:rsidR="00123641" w:rsidRDefault="00123641" w:rsidP="00123641">
      <w:pPr>
        <w:pStyle w:val="a3"/>
        <w:spacing w:before="0" w:beforeAutospacing="0" w:after="0" w:afterAutospacing="0"/>
        <w:ind w:left="600"/>
        <w:jc w:val="center"/>
        <w:rPr>
          <w:color w:val="353535"/>
        </w:rPr>
      </w:pPr>
      <w:r>
        <w:t xml:space="preserve"> </w:t>
      </w:r>
      <w:r>
        <w:rPr>
          <w:color w:val="353535"/>
        </w:rPr>
        <w:t>18  декабря 2023 в 15 часов, в здании Администрации Печенковского сельского поселения, прошли публичные слушания по проекту бюджета муниципального образования Печенковское сельское поселение на 2024 год и плановый период 2025 и 2026 годов.  </w:t>
      </w:r>
    </w:p>
    <w:p w:rsidR="00123641" w:rsidRDefault="00123641" w:rsidP="00123641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  Принято решение:</w:t>
      </w:r>
    </w:p>
    <w:p w:rsidR="00123641" w:rsidRDefault="00123641" w:rsidP="00123641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  1. Одобрить   проект  бюджета  муниципального образования  Печенковское сельское поселение  на  2024 год и плановый период 2025 и 2026 годов.;</w:t>
      </w:r>
    </w:p>
    <w:p w:rsidR="00123641" w:rsidRDefault="00123641" w:rsidP="00123641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 2. Рекомендовать Совету депутатов Печенковского сельского поселения принять проект  бюджета муниципального образования  Печенковское сельское поселение  на 2024 год и плановый период 2025 и 2026 годов. </w:t>
      </w:r>
    </w:p>
    <w:p w:rsidR="00123641" w:rsidRDefault="00123641" w:rsidP="00123641">
      <w:pPr>
        <w:rPr>
          <w:b/>
          <w:bCs/>
          <w:sz w:val="24"/>
          <w:szCs w:val="24"/>
        </w:rPr>
      </w:pPr>
    </w:p>
    <w:p w:rsidR="00123641" w:rsidRDefault="00123641" w:rsidP="00123641">
      <w:pPr>
        <w:shd w:val="clear" w:color="auto" w:fill="FFFFFF"/>
        <w:tabs>
          <w:tab w:val="left" w:leader="underscore" w:pos="1795"/>
        </w:tabs>
        <w:spacing w:line="100" w:lineRule="atLeast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123641" w:rsidRDefault="00123641" w:rsidP="00123641">
      <w:pPr>
        <w:rPr>
          <w:sz w:val="24"/>
          <w:szCs w:val="24"/>
        </w:rPr>
      </w:pPr>
    </w:p>
    <w:p w:rsidR="00123641" w:rsidRDefault="00123641" w:rsidP="00123641">
      <w:pPr>
        <w:tabs>
          <w:tab w:val="left" w:pos="3480"/>
        </w:tabs>
        <w:ind w:firstLine="709"/>
        <w:jc w:val="both"/>
        <w:rPr>
          <w:rFonts w:eastAsiaTheme="minorEastAsia"/>
          <w:sz w:val="24"/>
          <w:szCs w:val="24"/>
        </w:rPr>
      </w:pPr>
    </w:p>
    <w:p w:rsidR="0091467C" w:rsidRPr="00612B3A" w:rsidRDefault="00B375B3" w:rsidP="00A719B8">
      <w:pPr>
        <w:shd w:val="clear" w:color="auto" w:fill="FFFFFF"/>
        <w:tabs>
          <w:tab w:val="left" w:leader="underscore" w:pos="1795"/>
        </w:tabs>
        <w:spacing w:line="100" w:lineRule="atLeast"/>
        <w:ind w:left="-567"/>
        <w:rPr>
          <w:sz w:val="24"/>
          <w:szCs w:val="24"/>
        </w:rPr>
      </w:pPr>
      <w:r w:rsidRPr="00612B3A">
        <w:rPr>
          <w:b/>
          <w:sz w:val="24"/>
          <w:szCs w:val="24"/>
        </w:rPr>
        <w:t xml:space="preserve">                                                </w:t>
      </w:r>
      <w:r w:rsidR="002A6486" w:rsidRPr="00612B3A">
        <w:rPr>
          <w:b/>
          <w:sz w:val="24"/>
          <w:szCs w:val="24"/>
        </w:rPr>
        <w:t xml:space="preserve">  </w:t>
      </w:r>
    </w:p>
    <w:p w:rsidR="0091467C" w:rsidRPr="00612B3A" w:rsidRDefault="0091467C" w:rsidP="0091467C">
      <w:pPr>
        <w:rPr>
          <w:sz w:val="24"/>
          <w:szCs w:val="24"/>
        </w:rPr>
      </w:pPr>
    </w:p>
    <w:p w:rsidR="00A70048" w:rsidRPr="00612B3A" w:rsidRDefault="00A70048" w:rsidP="00A70048">
      <w:pPr>
        <w:tabs>
          <w:tab w:val="left" w:pos="3480"/>
        </w:tabs>
        <w:ind w:firstLine="709"/>
        <w:jc w:val="both"/>
        <w:rPr>
          <w:rFonts w:eastAsiaTheme="minorEastAsia"/>
          <w:sz w:val="24"/>
          <w:szCs w:val="24"/>
        </w:rPr>
      </w:pPr>
    </w:p>
    <w:p w:rsidR="00A70048" w:rsidRPr="00612B3A" w:rsidRDefault="00A70048" w:rsidP="00A70048">
      <w:pPr>
        <w:tabs>
          <w:tab w:val="left" w:pos="3480"/>
        </w:tabs>
        <w:rPr>
          <w:rFonts w:asciiTheme="minorHAnsi" w:hAnsiTheme="minorHAnsi" w:cstheme="minorBidi"/>
          <w:sz w:val="24"/>
          <w:szCs w:val="24"/>
        </w:rPr>
      </w:pPr>
    </w:p>
    <w:p w:rsidR="00A70048" w:rsidRPr="00612B3A" w:rsidRDefault="00A70048" w:rsidP="00A70048">
      <w:pPr>
        <w:rPr>
          <w:sz w:val="24"/>
          <w:szCs w:val="24"/>
        </w:rPr>
      </w:pPr>
    </w:p>
    <w:p w:rsidR="00A70048" w:rsidRPr="00612B3A" w:rsidRDefault="00A70048" w:rsidP="00A70048">
      <w:pPr>
        <w:rPr>
          <w:sz w:val="24"/>
          <w:szCs w:val="24"/>
        </w:rPr>
      </w:pPr>
    </w:p>
    <w:p w:rsidR="00A70048" w:rsidRPr="00612B3A" w:rsidRDefault="00A70048" w:rsidP="00A70048">
      <w:pPr>
        <w:tabs>
          <w:tab w:val="left" w:pos="2959"/>
        </w:tabs>
        <w:rPr>
          <w:sz w:val="24"/>
          <w:szCs w:val="24"/>
        </w:rPr>
      </w:pPr>
    </w:p>
    <w:p w:rsidR="00AF3E10" w:rsidRPr="00612B3A" w:rsidRDefault="00AF3E10" w:rsidP="002C2DFF">
      <w:pPr>
        <w:jc w:val="both"/>
        <w:rPr>
          <w:b/>
          <w:bCs/>
          <w:sz w:val="24"/>
          <w:szCs w:val="24"/>
        </w:rPr>
      </w:pPr>
    </w:p>
    <w:p w:rsidR="00D33756" w:rsidRPr="00612B3A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Pr="00612B3A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700471" w:rsidRDefault="00700471" w:rsidP="00A44F49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="00123641">
              <w:rPr>
                <w:rFonts w:eastAsia="MS Mincho"/>
                <w:sz w:val="22"/>
                <w:szCs w:val="22"/>
                <w:lang w:eastAsia="en-US"/>
              </w:rPr>
              <w:t>8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123641">
              <w:rPr>
                <w:rFonts w:eastAsia="MS Mincho"/>
                <w:sz w:val="22"/>
                <w:szCs w:val="22"/>
                <w:lang w:eastAsia="en-US"/>
              </w:rPr>
              <w:t>7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A719B8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="00123641">
              <w:rPr>
                <w:rFonts w:eastAsia="MS Mincho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 w:rsidR="00D64DCE">
              <w:rPr>
                <w:rFonts w:eastAsia="MS Mincho"/>
                <w:sz w:val="22"/>
                <w:szCs w:val="22"/>
                <w:lang w:eastAsia="en-US"/>
              </w:rPr>
              <w:t xml:space="preserve"> декабря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6F" w:rsidRDefault="00D6636F" w:rsidP="00261B8C">
      <w:r>
        <w:separator/>
      </w:r>
    </w:p>
  </w:endnote>
  <w:endnote w:type="continuationSeparator" w:id="0">
    <w:p w:rsidR="00D6636F" w:rsidRDefault="00D6636F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6F" w:rsidRDefault="00D6636F" w:rsidP="00261B8C">
      <w:r>
        <w:separator/>
      </w:r>
    </w:p>
  </w:footnote>
  <w:footnote w:type="continuationSeparator" w:id="0">
    <w:p w:rsidR="00D6636F" w:rsidRDefault="00D6636F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66310">
          <w:rPr>
            <w:b/>
            <w:sz w:val="20"/>
            <w:szCs w:val="20"/>
            <w:highlight w:val="lightGray"/>
            <w:u w:val="single"/>
          </w:rPr>
          <w:t>1</w:t>
        </w:r>
        <w:r w:rsidR="008539B5">
          <w:rPr>
            <w:b/>
            <w:sz w:val="20"/>
            <w:szCs w:val="20"/>
            <w:highlight w:val="lightGray"/>
            <w:u w:val="single"/>
          </w:rPr>
          <w:t>8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</w:t>
        </w:r>
        <w:r w:rsidR="008539B5">
          <w:rPr>
            <w:b/>
            <w:sz w:val="20"/>
            <w:szCs w:val="20"/>
            <w:highlight w:val="lightGray"/>
            <w:u w:val="single"/>
          </w:rPr>
          <w:t>7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031873">
          <w:rPr>
            <w:b/>
            <w:sz w:val="20"/>
            <w:szCs w:val="20"/>
            <w:highlight w:val="lightGray"/>
            <w:u w:val="single"/>
          </w:rPr>
          <w:t>28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декабря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AB12740"/>
    <w:multiLevelType w:val="hybridMultilevel"/>
    <w:tmpl w:val="C7B4C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5BC"/>
    <w:multiLevelType w:val="multilevel"/>
    <w:tmpl w:val="5E14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1" w15:restartNumberingAfterBreak="0">
    <w:nsid w:val="2F852CD4"/>
    <w:multiLevelType w:val="multilevel"/>
    <w:tmpl w:val="073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A17EC"/>
    <w:multiLevelType w:val="hybridMultilevel"/>
    <w:tmpl w:val="59D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21"/>
  </w:num>
  <w:num w:numId="21">
    <w:abstractNumId w:val="22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7"/>
  </w:num>
  <w:num w:numId="27">
    <w:abstractNumId w:val="11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26D46"/>
    <w:rsid w:val="00030BBD"/>
    <w:rsid w:val="00030FCA"/>
    <w:rsid w:val="0003180A"/>
    <w:rsid w:val="00031873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3641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5E3F"/>
    <w:rsid w:val="00206CB6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551B5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1714"/>
    <w:rsid w:val="00292283"/>
    <w:rsid w:val="00293088"/>
    <w:rsid w:val="00293E30"/>
    <w:rsid w:val="00294347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040D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38E"/>
    <w:rsid w:val="003A2FF9"/>
    <w:rsid w:val="003A7557"/>
    <w:rsid w:val="003A781E"/>
    <w:rsid w:val="003B062A"/>
    <w:rsid w:val="003B0CB0"/>
    <w:rsid w:val="003B16DA"/>
    <w:rsid w:val="003B3F62"/>
    <w:rsid w:val="003B674D"/>
    <w:rsid w:val="003B7428"/>
    <w:rsid w:val="003C0BAC"/>
    <w:rsid w:val="003C19B5"/>
    <w:rsid w:val="003D07C8"/>
    <w:rsid w:val="003D095E"/>
    <w:rsid w:val="003D3DDC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3E11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77D1F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535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4583"/>
    <w:rsid w:val="00506122"/>
    <w:rsid w:val="00512CA9"/>
    <w:rsid w:val="0051335E"/>
    <w:rsid w:val="00514951"/>
    <w:rsid w:val="0052209E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55564"/>
    <w:rsid w:val="00564BD2"/>
    <w:rsid w:val="00565890"/>
    <w:rsid w:val="005659AC"/>
    <w:rsid w:val="00565A42"/>
    <w:rsid w:val="005727D6"/>
    <w:rsid w:val="0057354D"/>
    <w:rsid w:val="005746F7"/>
    <w:rsid w:val="00574F15"/>
    <w:rsid w:val="00577B5A"/>
    <w:rsid w:val="00580E30"/>
    <w:rsid w:val="00581C5F"/>
    <w:rsid w:val="00583FC9"/>
    <w:rsid w:val="00587A3E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2B3A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4F54"/>
    <w:rsid w:val="006966C0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0471"/>
    <w:rsid w:val="00702979"/>
    <w:rsid w:val="007065CE"/>
    <w:rsid w:val="00707E4D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4667"/>
    <w:rsid w:val="007F733F"/>
    <w:rsid w:val="008002E5"/>
    <w:rsid w:val="008003B0"/>
    <w:rsid w:val="00800EF3"/>
    <w:rsid w:val="008020ED"/>
    <w:rsid w:val="00802438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0E54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9B5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1467C"/>
    <w:rsid w:val="00920537"/>
    <w:rsid w:val="00922CCB"/>
    <w:rsid w:val="0092480E"/>
    <w:rsid w:val="009258BF"/>
    <w:rsid w:val="009300D1"/>
    <w:rsid w:val="00930595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76CC5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08B1"/>
    <w:rsid w:val="009B6F5D"/>
    <w:rsid w:val="009C447A"/>
    <w:rsid w:val="009C453E"/>
    <w:rsid w:val="009C46C3"/>
    <w:rsid w:val="009D11E0"/>
    <w:rsid w:val="009D53EB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052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518"/>
    <w:rsid w:val="00A64D19"/>
    <w:rsid w:val="00A66917"/>
    <w:rsid w:val="00A70048"/>
    <w:rsid w:val="00A719B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375B3"/>
    <w:rsid w:val="00B40232"/>
    <w:rsid w:val="00B410ED"/>
    <w:rsid w:val="00B47A93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25A4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AB"/>
    <w:rsid w:val="00C20AED"/>
    <w:rsid w:val="00C26485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11CE"/>
    <w:rsid w:val="00C8459D"/>
    <w:rsid w:val="00C86E09"/>
    <w:rsid w:val="00C90A5A"/>
    <w:rsid w:val="00CA3F6C"/>
    <w:rsid w:val="00CA6A17"/>
    <w:rsid w:val="00CB02C2"/>
    <w:rsid w:val="00CB11B2"/>
    <w:rsid w:val="00CC3256"/>
    <w:rsid w:val="00CC3B44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636F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1237"/>
    <w:rsid w:val="00DB34E1"/>
    <w:rsid w:val="00DB3A0E"/>
    <w:rsid w:val="00DB40D0"/>
    <w:rsid w:val="00DB6D71"/>
    <w:rsid w:val="00DC0438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310"/>
    <w:rsid w:val="00E665EB"/>
    <w:rsid w:val="00E66EB4"/>
    <w:rsid w:val="00E67B55"/>
    <w:rsid w:val="00E7178C"/>
    <w:rsid w:val="00E71F6A"/>
    <w:rsid w:val="00E74ADA"/>
    <w:rsid w:val="00E74E56"/>
    <w:rsid w:val="00E7788D"/>
    <w:rsid w:val="00E77D30"/>
    <w:rsid w:val="00E82339"/>
    <w:rsid w:val="00E82D55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D389F"/>
    <w:rsid w:val="00EE6A20"/>
    <w:rsid w:val="00EE6AF8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1F5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0692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6ACAF89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uiPriority w:val="99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uiPriority w:val="99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uiPriority w:val="99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uiPriority w:val="99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uiPriority w:val="99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uiPriority w:val="99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uiPriority w:val="99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uiPriority w:val="99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uiPriority w:val="99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uiPriority w:val="99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uiPriority w:val="99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F39C-C12A-40BB-ACE1-9DEC3063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15534</Words>
  <Characters>88546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733</cp:revision>
  <cp:lastPrinted>2023-12-15T06:40:00Z</cp:lastPrinted>
  <dcterms:created xsi:type="dcterms:W3CDTF">2021-09-28T08:06:00Z</dcterms:created>
  <dcterms:modified xsi:type="dcterms:W3CDTF">2024-01-31T07:38:00Z</dcterms:modified>
</cp:coreProperties>
</file>